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C8B07" w14:textId="77777777" w:rsidR="00E70E94" w:rsidRDefault="00E70E94" w:rsidP="00C27F63">
      <w:pPr>
        <w:spacing w:line="240" w:lineRule="auto"/>
        <w:jc w:val="center"/>
        <w:rPr>
          <w:rFonts w:ascii="Leipzig Sans TT Medium" w:hAnsi="Leipzig Sans TT Medium"/>
          <w:b/>
          <w:bCs/>
          <w:sz w:val="24"/>
          <w:szCs w:val="24"/>
        </w:rPr>
      </w:pPr>
    </w:p>
    <w:p w14:paraId="23B2D9B9" w14:textId="77777777" w:rsidR="0058548A" w:rsidRDefault="0058548A" w:rsidP="00C27F63">
      <w:pPr>
        <w:spacing w:line="240" w:lineRule="auto"/>
        <w:jc w:val="center"/>
        <w:rPr>
          <w:rFonts w:ascii="Leipzig Sans TT Medium" w:hAnsi="Leipzig Sans TT Medium"/>
          <w:b/>
          <w:bCs/>
          <w:sz w:val="24"/>
          <w:szCs w:val="24"/>
        </w:rPr>
      </w:pPr>
    </w:p>
    <w:p w14:paraId="6F3BEC7F" w14:textId="29CC750A" w:rsidR="00F600CC" w:rsidRDefault="0058548A" w:rsidP="00C27F63">
      <w:pPr>
        <w:spacing w:line="240" w:lineRule="auto"/>
        <w:jc w:val="center"/>
        <w:rPr>
          <w:rFonts w:ascii="Leipzig Sans TT Medium" w:hAnsi="Leipzig Sans TT Medium"/>
          <w:b/>
          <w:bCs/>
          <w:sz w:val="24"/>
          <w:szCs w:val="24"/>
        </w:rPr>
      </w:pPr>
      <w:r>
        <w:rPr>
          <w:rFonts w:ascii="Leipzig Sans TT Medium" w:hAnsi="Leipzig Sans TT Medium"/>
          <w:b/>
          <w:bCs/>
          <w:sz w:val="24"/>
          <w:szCs w:val="24"/>
        </w:rPr>
        <w:t>Informationen wegen BTV-8</w:t>
      </w:r>
    </w:p>
    <w:p w14:paraId="3E7F9AA6" w14:textId="1B90FC72" w:rsidR="0058548A" w:rsidRDefault="0058548A" w:rsidP="0058548A">
      <w:pPr>
        <w:rPr>
          <w:rFonts w:ascii="Leipzig Sans" w:hAnsi="Leipzig Sans"/>
        </w:rPr>
      </w:pPr>
      <w:r w:rsidRPr="0058548A">
        <w:rPr>
          <w:rFonts w:ascii="Leipzig Sans" w:hAnsi="Leipzig Sans"/>
        </w:rPr>
        <w:t>Sehr geehrte Tierhalterinnen und Tierhalter,</w:t>
      </w:r>
    </w:p>
    <w:p w14:paraId="69B80D3E" w14:textId="02BEEF4E" w:rsidR="0058548A" w:rsidRPr="0058548A" w:rsidRDefault="0058548A" w:rsidP="0058548A">
      <w:pPr>
        <w:rPr>
          <w:rFonts w:ascii="Leipzig Sans" w:hAnsi="Leipzig Sans"/>
        </w:rPr>
      </w:pPr>
      <w:r w:rsidRPr="0058548A">
        <w:rPr>
          <w:rFonts w:ascii="Leipzig Sans" w:hAnsi="Leipzig Sans"/>
        </w:rPr>
        <w:t>für Verbringungen von für BTV-8 empfänglichen Tieren</w:t>
      </w:r>
      <w:r w:rsidRPr="0058548A">
        <w:rPr>
          <w:rFonts w:ascii="Leipzig Sans" w:hAnsi="Leipzig Sans"/>
          <w:vertAlign w:val="superscript"/>
        </w:rPr>
        <w:t>1</w:t>
      </w:r>
      <w:r w:rsidRPr="0058548A">
        <w:rPr>
          <w:rFonts w:ascii="Leipzig Sans" w:hAnsi="Leipzig Sans"/>
        </w:rPr>
        <w:t xml:space="preserve"> innerhalb / aus der nicht-BTV-8-freien Zone Sachsen gelten folgende Regelungen:</w:t>
      </w:r>
    </w:p>
    <w:p w14:paraId="54E0E9A6" w14:textId="60B02102" w:rsidR="0058548A" w:rsidRPr="0058548A" w:rsidRDefault="0058548A" w:rsidP="0058548A">
      <w:pPr>
        <w:rPr>
          <w:rFonts w:ascii="Leipzig Sans" w:hAnsi="Leipzig Sans"/>
          <w:b/>
          <w:bCs/>
          <w:u w:val="single"/>
        </w:rPr>
      </w:pPr>
      <w:r w:rsidRPr="0058548A">
        <w:rPr>
          <w:rFonts w:ascii="Leipzig Sans" w:hAnsi="Leipzig Sans"/>
          <w:b/>
          <w:bCs/>
          <w:u w:val="single"/>
        </w:rPr>
        <w:t xml:space="preserve">I. Verbringen innerhalb nicht-freier </w:t>
      </w:r>
      <w:r>
        <w:rPr>
          <w:rFonts w:ascii="Leipzig Sans" w:hAnsi="Leipzig Sans"/>
          <w:b/>
          <w:bCs/>
          <w:u w:val="single"/>
        </w:rPr>
        <w:t>Zonen</w:t>
      </w:r>
      <w:r w:rsidR="00DB1031">
        <w:rPr>
          <w:rFonts w:ascii="Leipzig Sans" w:hAnsi="Leipzig Sans"/>
          <w:b/>
          <w:bCs/>
          <w:u w:val="single"/>
        </w:rPr>
        <w:t xml:space="preserve"> (</w:t>
      </w:r>
      <w:r w:rsidR="00181546">
        <w:rPr>
          <w:rFonts w:ascii="Leipzig Sans" w:hAnsi="Leipzig Sans"/>
          <w:b/>
          <w:bCs/>
          <w:u w:val="single"/>
        </w:rPr>
        <w:t xml:space="preserve">z. B. </w:t>
      </w:r>
      <w:r w:rsidR="00DB1031">
        <w:rPr>
          <w:rFonts w:ascii="Leipzig Sans" w:hAnsi="Leipzig Sans"/>
          <w:b/>
          <w:bCs/>
          <w:u w:val="single"/>
        </w:rPr>
        <w:t>Tiere aus Sachsen)</w:t>
      </w:r>
    </w:p>
    <w:p w14:paraId="5370753F" w14:textId="27DE9E32" w:rsidR="0058548A" w:rsidRPr="0058548A" w:rsidRDefault="0058548A" w:rsidP="0058548A">
      <w:pPr>
        <w:rPr>
          <w:rFonts w:ascii="Leipzig Sans" w:hAnsi="Leipzig Sans"/>
        </w:rPr>
      </w:pPr>
      <w:r w:rsidRPr="0058548A">
        <w:rPr>
          <w:rFonts w:ascii="Leipzig Sans" w:hAnsi="Leipzig Sans"/>
        </w:rPr>
        <w:t>Das Verbringen innerhalb nicht-freie</w:t>
      </w:r>
      <w:r w:rsidR="005A6D8D">
        <w:rPr>
          <w:rFonts w:ascii="Leipzig Sans" w:hAnsi="Leipzig Sans"/>
        </w:rPr>
        <w:t>r</w:t>
      </w:r>
      <w:r w:rsidRPr="0058548A">
        <w:rPr>
          <w:rFonts w:ascii="Leipzig Sans" w:hAnsi="Leipzig Sans"/>
        </w:rPr>
        <w:t xml:space="preserve"> </w:t>
      </w:r>
      <w:r>
        <w:rPr>
          <w:rFonts w:ascii="Leipzig Sans" w:hAnsi="Leipzig Sans"/>
        </w:rPr>
        <w:t>Zonen</w:t>
      </w:r>
      <w:r w:rsidRPr="0058548A">
        <w:rPr>
          <w:rFonts w:ascii="Leipzig Sans" w:hAnsi="Leipzig Sans"/>
        </w:rPr>
        <w:t xml:space="preserve"> ist ohne Einschränkungen möglich</w:t>
      </w:r>
      <w:r w:rsidR="00181546">
        <w:rPr>
          <w:rFonts w:ascii="Leipzig Sans" w:hAnsi="Leipzig Sans"/>
        </w:rPr>
        <w:t>, sofern die Tiere gesund sind.</w:t>
      </w:r>
      <w:r w:rsidRPr="0058548A">
        <w:rPr>
          <w:rFonts w:ascii="Leipzig Sans" w:hAnsi="Leipzig Sans"/>
        </w:rPr>
        <w:t xml:space="preserve"> </w:t>
      </w:r>
    </w:p>
    <w:p w14:paraId="1C4ED9F7" w14:textId="238503A6" w:rsidR="0058548A" w:rsidRPr="0058548A" w:rsidRDefault="0058548A" w:rsidP="0058548A">
      <w:pPr>
        <w:rPr>
          <w:rFonts w:ascii="Leipzig Sans" w:hAnsi="Leipzig Sans"/>
          <w:b/>
          <w:bCs/>
          <w:u w:val="single"/>
        </w:rPr>
      </w:pPr>
      <w:r w:rsidRPr="0058548A">
        <w:rPr>
          <w:rFonts w:ascii="Leipzig Sans" w:hAnsi="Leipzig Sans"/>
          <w:b/>
          <w:bCs/>
          <w:u w:val="single"/>
        </w:rPr>
        <w:t>II. Verbringen aus nicht-freie</w:t>
      </w:r>
      <w:r>
        <w:rPr>
          <w:rFonts w:ascii="Leipzig Sans" w:hAnsi="Leipzig Sans"/>
          <w:b/>
          <w:bCs/>
          <w:u w:val="single"/>
        </w:rPr>
        <w:t>r</w:t>
      </w:r>
      <w:r w:rsidRPr="0058548A">
        <w:rPr>
          <w:rFonts w:ascii="Leipzig Sans" w:hAnsi="Leipzig Sans"/>
          <w:b/>
          <w:bCs/>
          <w:u w:val="single"/>
        </w:rPr>
        <w:t xml:space="preserve"> </w:t>
      </w:r>
      <w:r>
        <w:rPr>
          <w:rFonts w:ascii="Leipzig Sans" w:hAnsi="Leipzig Sans"/>
          <w:b/>
          <w:bCs/>
          <w:u w:val="single"/>
        </w:rPr>
        <w:t>Zone</w:t>
      </w:r>
      <w:r w:rsidRPr="0058548A">
        <w:rPr>
          <w:rFonts w:ascii="Leipzig Sans" w:hAnsi="Leipzig Sans"/>
          <w:b/>
          <w:bCs/>
          <w:u w:val="single"/>
        </w:rPr>
        <w:t xml:space="preserve"> in freie </w:t>
      </w:r>
      <w:r>
        <w:rPr>
          <w:rFonts w:ascii="Leipzig Sans" w:hAnsi="Leipzig Sans"/>
          <w:b/>
          <w:bCs/>
          <w:u w:val="single"/>
        </w:rPr>
        <w:t>Zone</w:t>
      </w:r>
      <w:r w:rsidR="00DB1031">
        <w:rPr>
          <w:rFonts w:ascii="Leipzig Sans" w:hAnsi="Leipzig Sans"/>
          <w:b/>
          <w:bCs/>
          <w:u w:val="single"/>
        </w:rPr>
        <w:t xml:space="preserve"> (z. B. von Leipzig nach Schleswig-Holstein, Stand: August 2026)</w:t>
      </w:r>
    </w:p>
    <w:p w14:paraId="180C97AC" w14:textId="08061C38" w:rsidR="0058548A" w:rsidRPr="0058548A" w:rsidRDefault="0058548A" w:rsidP="0058548A">
      <w:pPr>
        <w:rPr>
          <w:rFonts w:ascii="Leipzig Sans" w:hAnsi="Leipzig Sans"/>
        </w:rPr>
      </w:pPr>
      <w:r w:rsidRPr="0058548A">
        <w:rPr>
          <w:rFonts w:ascii="Leipzig Sans" w:hAnsi="Leipzig Sans"/>
        </w:rPr>
        <w:t xml:space="preserve">Für Tiere, die </w:t>
      </w:r>
      <w:r w:rsidRPr="0058548A">
        <w:rPr>
          <w:rFonts w:ascii="Leipzig Sans" w:hAnsi="Leipzig Sans"/>
          <w:b/>
          <w:bCs/>
        </w:rPr>
        <w:t xml:space="preserve">in freie </w:t>
      </w:r>
      <w:r>
        <w:rPr>
          <w:rFonts w:ascii="Leipzig Sans" w:hAnsi="Leipzig Sans"/>
          <w:b/>
          <w:bCs/>
        </w:rPr>
        <w:t>Zonen</w:t>
      </w:r>
      <w:r w:rsidRPr="0058548A">
        <w:rPr>
          <w:rFonts w:ascii="Leipzig Sans" w:hAnsi="Leipzig Sans"/>
        </w:rPr>
        <w:t xml:space="preserve"> </w:t>
      </w:r>
      <w:r w:rsidRPr="0058548A">
        <w:rPr>
          <w:rFonts w:ascii="Leipzig Sans" w:hAnsi="Leipzig Sans"/>
          <w:b/>
          <w:bCs/>
        </w:rPr>
        <w:t>zurück</w:t>
      </w:r>
      <w:r w:rsidRPr="0058548A">
        <w:rPr>
          <w:rFonts w:ascii="Leipzig Sans" w:hAnsi="Leipzig Sans"/>
        </w:rPr>
        <w:t xml:space="preserve"> transportiert werden, bestehen unter Berücksichtigung der EU-Vorgaben hinsichtlich BTV-8 die nachfolgenden Verbringungsmöglichkeiten.</w:t>
      </w:r>
    </w:p>
    <w:p w14:paraId="36236B24" w14:textId="77777777" w:rsidR="0058548A" w:rsidRPr="0058548A" w:rsidRDefault="0058548A" w:rsidP="0058548A">
      <w:pPr>
        <w:rPr>
          <w:rFonts w:ascii="Leipzig Sans" w:hAnsi="Leipzig Sans"/>
        </w:rPr>
      </w:pPr>
      <w:r w:rsidRPr="0058548A">
        <w:rPr>
          <w:rFonts w:ascii="Leipzig Sans" w:hAnsi="Leipzig Sans"/>
        </w:rPr>
        <w:t>1. Die Tiere wurden vollständig gegen BTV-8 geimpft, befinden sich innerhalb des durch die Spezifikationen des Impfstoffs garantierten Immunitätszeitraums und erfüllen mindestens eine der folgenden Anforderungen:</w:t>
      </w:r>
    </w:p>
    <w:p w14:paraId="07D20CC3" w14:textId="77777777" w:rsidR="0058548A" w:rsidRPr="0058548A" w:rsidRDefault="0058548A" w:rsidP="0058548A">
      <w:pPr>
        <w:numPr>
          <w:ilvl w:val="0"/>
          <w:numId w:val="2"/>
        </w:numPr>
        <w:rPr>
          <w:rFonts w:ascii="Leipzig Sans" w:hAnsi="Leipzig Sans"/>
        </w:rPr>
      </w:pPr>
      <w:r w:rsidRPr="0058548A">
        <w:rPr>
          <w:rFonts w:ascii="Leipzig Sans" w:hAnsi="Leipzig Sans"/>
        </w:rPr>
        <w:t>a) sie wurden mindestens 60 Tage vor der Verbringung geimpft; oder</w:t>
      </w:r>
    </w:p>
    <w:p w14:paraId="20404FA9" w14:textId="77777777" w:rsidR="0058548A" w:rsidRPr="0058548A" w:rsidRDefault="0058548A" w:rsidP="0058548A">
      <w:pPr>
        <w:numPr>
          <w:ilvl w:val="0"/>
          <w:numId w:val="2"/>
        </w:numPr>
        <w:rPr>
          <w:rFonts w:ascii="Leipzig Sans" w:hAnsi="Leipzig Sans"/>
        </w:rPr>
      </w:pPr>
      <w:r w:rsidRPr="0058548A">
        <w:rPr>
          <w:rFonts w:ascii="Leipzig Sans" w:hAnsi="Leipzig Sans"/>
        </w:rPr>
        <w:t>b) sie wurden mit einem inaktivierten Impfstoff geimpft und mit Negativbefund einem PCR-Test unterzogen, der an Proben durchgeführt wurde, die frühestens 14 Tage nach Einsetzen der Immunität, wie in den Spezifikationen des Impfstoffs angegeben, entnommen wurden.</w:t>
      </w:r>
    </w:p>
    <w:p w14:paraId="5D2E00D3" w14:textId="48009C81" w:rsidR="0058548A" w:rsidRPr="0058548A" w:rsidRDefault="005A6D8D" w:rsidP="0058548A">
      <w:pPr>
        <w:rPr>
          <w:rFonts w:ascii="Leipzig Sans" w:hAnsi="Leipzig Sans"/>
        </w:rPr>
      </w:pPr>
      <w:r>
        <w:rPr>
          <w:rFonts w:ascii="Leipzig Sans" w:hAnsi="Leipzig Sans"/>
        </w:rPr>
        <w:t>2</w:t>
      </w:r>
      <w:r w:rsidR="0058548A" w:rsidRPr="0058548A">
        <w:rPr>
          <w:rFonts w:ascii="Leipzig Sans" w:hAnsi="Leipzig Sans"/>
        </w:rPr>
        <w:t>. Tiere, die keine der Anforderungen nach 1. erfüllen, können nur verbracht werden, sofern sie</w:t>
      </w:r>
    </w:p>
    <w:p w14:paraId="48E2774B" w14:textId="003309C7" w:rsidR="0058548A" w:rsidRPr="0058548A" w:rsidRDefault="0058548A" w:rsidP="0058548A">
      <w:pPr>
        <w:numPr>
          <w:ilvl w:val="0"/>
          <w:numId w:val="4"/>
        </w:numPr>
        <w:rPr>
          <w:rFonts w:ascii="Leipzig Sans" w:hAnsi="Leipzig Sans"/>
        </w:rPr>
      </w:pPr>
      <w:r w:rsidRPr="0058548A">
        <w:rPr>
          <w:rFonts w:ascii="Leipzig Sans" w:hAnsi="Leipzig Sans"/>
        </w:rPr>
        <w:t xml:space="preserve">a) mindestens 14 Tage vor dem Rücktransport in freie </w:t>
      </w:r>
      <w:r>
        <w:rPr>
          <w:rFonts w:ascii="Leipzig Sans" w:hAnsi="Leipzig Sans"/>
        </w:rPr>
        <w:t>Zonen</w:t>
      </w:r>
      <w:r w:rsidRPr="0058548A">
        <w:rPr>
          <w:rFonts w:ascii="Leipzig Sans" w:hAnsi="Leipzig Sans"/>
        </w:rPr>
        <w:t xml:space="preserve"> durch Insektizide oder Repellentien vor Vektorangriffen geschützt wurden </w:t>
      </w:r>
      <w:r w:rsidRPr="0058548A">
        <w:rPr>
          <w:rFonts w:ascii="Leipzig Sans" w:hAnsi="Leipzig Sans"/>
          <w:b/>
          <w:bCs/>
        </w:rPr>
        <w:t>und</w:t>
      </w:r>
    </w:p>
    <w:p w14:paraId="33074D84" w14:textId="2CF77ACA" w:rsidR="0058548A" w:rsidRPr="0058548A" w:rsidRDefault="0058548A" w:rsidP="0058548A">
      <w:pPr>
        <w:numPr>
          <w:ilvl w:val="0"/>
          <w:numId w:val="4"/>
        </w:numPr>
        <w:rPr>
          <w:rFonts w:ascii="Leipzig Sans" w:hAnsi="Leipzig Sans"/>
        </w:rPr>
      </w:pPr>
      <w:r w:rsidRPr="0058548A">
        <w:rPr>
          <w:rFonts w:ascii="Leipzig Sans" w:hAnsi="Leipzig Sans"/>
        </w:rPr>
        <w:t>b) während dieses Zeitraums mit Negativbefund</w:t>
      </w:r>
      <w:r w:rsidR="005A6D8D">
        <w:rPr>
          <w:rFonts w:ascii="Leipzig Sans" w:hAnsi="Leipzig Sans"/>
          <w:vertAlign w:val="superscript"/>
        </w:rPr>
        <w:t>2</w:t>
      </w:r>
      <w:r w:rsidRPr="0058548A">
        <w:rPr>
          <w:rFonts w:ascii="Leipzig Sans" w:hAnsi="Leipzig Sans"/>
        </w:rPr>
        <w:t xml:space="preserve"> einem PCR-Test unterzogen wurden, der an Proben durchgeführt wurde, die frühestens 14 Tage nach dem Beginn der Behandlung mit Insektiziden oder Repellentien entnommen wurden.</w:t>
      </w:r>
    </w:p>
    <w:p w14:paraId="3A358F8E" w14:textId="67A0E190" w:rsidR="0058548A" w:rsidRPr="0058548A" w:rsidRDefault="005A6D8D" w:rsidP="0058548A">
      <w:pPr>
        <w:rPr>
          <w:rFonts w:ascii="Leipzig Sans" w:hAnsi="Leipzig Sans"/>
        </w:rPr>
      </w:pPr>
      <w:r>
        <w:rPr>
          <w:rFonts w:ascii="Leipzig Sans" w:hAnsi="Leipzig Sans"/>
          <w:vertAlign w:val="superscript"/>
        </w:rPr>
        <w:t>2</w:t>
      </w:r>
      <w:r w:rsidR="0058548A" w:rsidRPr="0058548A">
        <w:rPr>
          <w:rFonts w:ascii="Leipzig Sans" w:hAnsi="Leipzig Sans"/>
        </w:rPr>
        <w:t xml:space="preserve"> Mit einem negativen Ergebnis der PCR-Untersuchung ist eine Verbringung innerhalb von 14 Tagen ab dem Zeitpunkt der Probenentnahme zulässig. Dabei ist zwingend erforderlich, dass weiterhin der Schutz durch Repellentien bzw. Insektizide besteht.</w:t>
      </w:r>
    </w:p>
    <w:p w14:paraId="33D102D1" w14:textId="77777777" w:rsidR="0058548A" w:rsidRDefault="0058548A" w:rsidP="0058548A">
      <w:pPr>
        <w:rPr>
          <w:rFonts w:ascii="Leipzig Sans" w:hAnsi="Leipzig Sans"/>
        </w:rPr>
      </w:pPr>
      <w:r w:rsidRPr="0058548A">
        <w:rPr>
          <w:rFonts w:ascii="Leipzig Sans" w:hAnsi="Leipzig Sans"/>
        </w:rPr>
        <w:t>Diese Tiere müssen zusätzlich von einer Tierhaltererklärung begleitet werden (siehe Anhang).</w:t>
      </w:r>
    </w:p>
    <w:p w14:paraId="7465E9A8" w14:textId="21FA2E13" w:rsidR="0058548A" w:rsidRPr="0058548A" w:rsidRDefault="0058548A" w:rsidP="0058548A">
      <w:pPr>
        <w:rPr>
          <w:rFonts w:ascii="Leipzig Sans" w:hAnsi="Leipzig Sans"/>
          <w:b/>
          <w:bCs/>
          <w:u w:val="single"/>
        </w:rPr>
      </w:pPr>
      <w:r w:rsidRPr="0058548A">
        <w:rPr>
          <w:rFonts w:ascii="Leipzig Sans" w:hAnsi="Leipzig Sans"/>
          <w:b/>
          <w:bCs/>
          <w:u w:val="single"/>
        </w:rPr>
        <w:t xml:space="preserve">III. Verbringen zwischen nicht-freien </w:t>
      </w:r>
      <w:r>
        <w:rPr>
          <w:rFonts w:ascii="Leipzig Sans" w:hAnsi="Leipzig Sans"/>
          <w:b/>
          <w:bCs/>
          <w:u w:val="single"/>
        </w:rPr>
        <w:t>Zonen</w:t>
      </w:r>
      <w:r w:rsidRPr="0058548A">
        <w:rPr>
          <w:rFonts w:ascii="Leipzig Sans" w:hAnsi="Leipzig Sans"/>
          <w:b/>
          <w:bCs/>
          <w:u w:val="single"/>
        </w:rPr>
        <w:t xml:space="preserve"> durch freie </w:t>
      </w:r>
      <w:r>
        <w:rPr>
          <w:rFonts w:ascii="Leipzig Sans" w:hAnsi="Leipzig Sans"/>
          <w:b/>
          <w:bCs/>
          <w:u w:val="single"/>
        </w:rPr>
        <w:t>Zonen</w:t>
      </w:r>
      <w:r w:rsidRPr="0058548A">
        <w:rPr>
          <w:rFonts w:ascii="Leipzig Sans" w:hAnsi="Leipzig Sans"/>
          <w:b/>
          <w:bCs/>
          <w:u w:val="single"/>
        </w:rPr>
        <w:t xml:space="preserve"> (Durchfahrt)</w:t>
      </w:r>
    </w:p>
    <w:p w14:paraId="04C1DB27" w14:textId="5D8A62E5" w:rsidR="0058548A" w:rsidRPr="0058548A" w:rsidRDefault="0058548A" w:rsidP="0058548A">
      <w:pPr>
        <w:rPr>
          <w:rFonts w:ascii="Leipzig Sans" w:hAnsi="Leipzig Sans"/>
        </w:rPr>
      </w:pPr>
      <w:r w:rsidRPr="0058548A">
        <w:rPr>
          <w:rFonts w:ascii="Leipzig Sans" w:hAnsi="Leipzig Sans"/>
        </w:rPr>
        <w:t xml:space="preserve">Führt die Verbringung </w:t>
      </w:r>
      <w:r w:rsidRPr="0058548A">
        <w:rPr>
          <w:rFonts w:ascii="Leipzig Sans" w:hAnsi="Leipzig Sans"/>
          <w:b/>
          <w:bCs/>
        </w:rPr>
        <w:t xml:space="preserve">zwischen nicht BTV-8-freien </w:t>
      </w:r>
      <w:r>
        <w:rPr>
          <w:rFonts w:ascii="Leipzig Sans" w:hAnsi="Leipzig Sans"/>
          <w:b/>
          <w:bCs/>
        </w:rPr>
        <w:t>Zonen</w:t>
      </w:r>
      <w:r w:rsidRPr="0058548A">
        <w:rPr>
          <w:rFonts w:ascii="Leipzig Sans" w:hAnsi="Leipzig Sans"/>
          <w:b/>
          <w:bCs/>
        </w:rPr>
        <w:t xml:space="preserve"> durch ein</w:t>
      </w:r>
      <w:r>
        <w:rPr>
          <w:rFonts w:ascii="Leipzig Sans" w:hAnsi="Leipzig Sans"/>
          <w:b/>
          <w:bCs/>
        </w:rPr>
        <w:t>e</w:t>
      </w:r>
      <w:r w:rsidRPr="0058548A">
        <w:rPr>
          <w:rFonts w:ascii="Leipzig Sans" w:hAnsi="Leipzig Sans"/>
          <w:b/>
          <w:bCs/>
        </w:rPr>
        <w:t xml:space="preserve"> BTV-8-freie </w:t>
      </w:r>
      <w:r>
        <w:rPr>
          <w:rFonts w:ascii="Leipzig Sans" w:hAnsi="Leipzig Sans"/>
          <w:b/>
          <w:bCs/>
        </w:rPr>
        <w:t>Zone</w:t>
      </w:r>
      <w:r w:rsidRPr="0058548A">
        <w:rPr>
          <w:rFonts w:ascii="Leipzig Sans" w:hAnsi="Leipzig Sans"/>
        </w:rPr>
        <w:t xml:space="preserve"> hindurch, gelten folgende Bedingungen:</w:t>
      </w:r>
    </w:p>
    <w:p w14:paraId="1C012A3B" w14:textId="77777777" w:rsidR="0058548A" w:rsidRPr="0058548A" w:rsidRDefault="0058548A" w:rsidP="0058548A">
      <w:pPr>
        <w:numPr>
          <w:ilvl w:val="0"/>
          <w:numId w:val="5"/>
        </w:numPr>
        <w:rPr>
          <w:rFonts w:ascii="Leipzig Sans" w:hAnsi="Leipzig Sans"/>
        </w:rPr>
      </w:pPr>
      <w:r w:rsidRPr="0058548A">
        <w:rPr>
          <w:rFonts w:ascii="Leipzig Sans" w:hAnsi="Leipzig Sans"/>
        </w:rPr>
        <w:t>Die Transportmittel sind während des Transports vor Vektoren geschützt</w:t>
      </w:r>
      <w:r w:rsidRPr="0058548A">
        <w:rPr>
          <w:rFonts w:ascii="Leipzig Sans" w:hAnsi="Leipzig Sans"/>
        </w:rPr>
        <w:br/>
        <w:t>und</w:t>
      </w:r>
    </w:p>
    <w:p w14:paraId="73BDE2B6" w14:textId="77777777" w:rsidR="0058548A" w:rsidRDefault="0058548A" w:rsidP="0058548A">
      <w:pPr>
        <w:numPr>
          <w:ilvl w:val="0"/>
          <w:numId w:val="5"/>
        </w:numPr>
        <w:rPr>
          <w:rFonts w:ascii="Leipzig Sans" w:hAnsi="Leipzig Sans"/>
        </w:rPr>
      </w:pPr>
      <w:r w:rsidRPr="0058548A">
        <w:rPr>
          <w:rFonts w:ascii="Leipzig Sans" w:hAnsi="Leipzig Sans"/>
        </w:rPr>
        <w:t>auf dem geplanten Beförderungsweg findet keine Entladung der Tiere für mehr als einen Tag statt.</w:t>
      </w:r>
    </w:p>
    <w:p w14:paraId="1CC5F7E4" w14:textId="77777777" w:rsidR="005A6D8D" w:rsidRDefault="005A6D8D" w:rsidP="005A6D8D">
      <w:pPr>
        <w:rPr>
          <w:rFonts w:ascii="Leipzig Sans" w:hAnsi="Leipzig Sans"/>
        </w:rPr>
      </w:pPr>
    </w:p>
    <w:p w14:paraId="7BD6A939" w14:textId="77777777" w:rsidR="005A6D8D" w:rsidRPr="0058548A" w:rsidRDefault="005A6D8D" w:rsidP="005A6D8D">
      <w:pPr>
        <w:rPr>
          <w:rFonts w:ascii="Leipzig Sans" w:hAnsi="Leipzig Sans"/>
        </w:rPr>
      </w:pPr>
    </w:p>
    <w:p w14:paraId="719511FA" w14:textId="77777777" w:rsidR="005A6D8D" w:rsidRDefault="005A6D8D" w:rsidP="0058548A">
      <w:pPr>
        <w:rPr>
          <w:rFonts w:ascii="Leipzig Sans" w:hAnsi="Leipzig Sans"/>
          <w:b/>
          <w:bCs/>
          <w:u w:val="single"/>
        </w:rPr>
      </w:pPr>
    </w:p>
    <w:p w14:paraId="60BBF8EE" w14:textId="77777777" w:rsidR="005A6D8D" w:rsidRDefault="005A6D8D" w:rsidP="0058548A">
      <w:pPr>
        <w:rPr>
          <w:rFonts w:ascii="Leipzig Sans" w:hAnsi="Leipzig Sans"/>
          <w:b/>
          <w:bCs/>
          <w:u w:val="single"/>
        </w:rPr>
      </w:pPr>
    </w:p>
    <w:p w14:paraId="56AF52AE" w14:textId="7EDF89F2" w:rsidR="0058548A" w:rsidRPr="0058548A" w:rsidRDefault="0058548A" w:rsidP="0058548A">
      <w:pPr>
        <w:rPr>
          <w:rFonts w:ascii="Leipzig Sans" w:hAnsi="Leipzig Sans"/>
          <w:b/>
          <w:bCs/>
          <w:u w:val="single"/>
        </w:rPr>
      </w:pPr>
      <w:r w:rsidRPr="0058548A">
        <w:rPr>
          <w:rFonts w:ascii="Leipzig Sans" w:hAnsi="Leipzig Sans"/>
          <w:b/>
          <w:bCs/>
          <w:u w:val="single"/>
        </w:rPr>
        <w:t>IV. Während und nach der Veranstaltung</w:t>
      </w:r>
    </w:p>
    <w:p w14:paraId="1F03D313" w14:textId="0D3203A6" w:rsidR="0058548A" w:rsidRPr="0058548A" w:rsidRDefault="0058548A" w:rsidP="0058548A">
      <w:pPr>
        <w:pStyle w:val="Listenabsatz"/>
        <w:numPr>
          <w:ilvl w:val="0"/>
          <w:numId w:val="7"/>
        </w:numPr>
        <w:rPr>
          <w:rFonts w:ascii="Leipzig Sans" w:hAnsi="Leipzig Sans"/>
        </w:rPr>
      </w:pPr>
      <w:r w:rsidRPr="0058548A">
        <w:rPr>
          <w:rFonts w:ascii="Leipzig Sans" w:hAnsi="Leipzig Sans"/>
        </w:rPr>
        <w:t xml:space="preserve">Während der </w:t>
      </w:r>
      <w:r w:rsidR="005A6D8D">
        <w:rPr>
          <w:rFonts w:ascii="Leipzig Sans" w:hAnsi="Leipzig Sans"/>
        </w:rPr>
        <w:t>„Alpakashow“</w:t>
      </w:r>
      <w:r w:rsidRPr="0058548A">
        <w:rPr>
          <w:rFonts w:ascii="Leipzig Sans" w:hAnsi="Leipzig Sans"/>
        </w:rPr>
        <w:t xml:space="preserve"> sind alle empfänglichen Tiere mittels Repellentien zu schützen </w:t>
      </w:r>
    </w:p>
    <w:p w14:paraId="70C54F06" w14:textId="66287CD2" w:rsidR="0058548A" w:rsidRDefault="0058548A" w:rsidP="0058548A">
      <w:pPr>
        <w:pStyle w:val="Listenabsatz"/>
        <w:numPr>
          <w:ilvl w:val="0"/>
          <w:numId w:val="7"/>
        </w:numPr>
        <w:rPr>
          <w:rFonts w:ascii="Leipzig Sans" w:hAnsi="Leipzig Sans"/>
        </w:rPr>
      </w:pPr>
      <w:r w:rsidRPr="0058548A">
        <w:rPr>
          <w:rFonts w:ascii="Leipzig Sans" w:hAnsi="Leipzig Sans"/>
        </w:rPr>
        <w:t xml:space="preserve">Alle Tiere </w:t>
      </w:r>
      <w:r w:rsidR="005A6D8D">
        <w:rPr>
          <w:rFonts w:ascii="Leipzig Sans" w:hAnsi="Leipzig Sans"/>
        </w:rPr>
        <w:t xml:space="preserve">sollten </w:t>
      </w:r>
      <w:r w:rsidRPr="0058548A">
        <w:rPr>
          <w:rFonts w:ascii="Leipzig Sans" w:hAnsi="Leipzig Sans"/>
        </w:rPr>
        <w:t xml:space="preserve">im Anschluss an die </w:t>
      </w:r>
      <w:r w:rsidR="005A6D8D">
        <w:rPr>
          <w:rFonts w:ascii="Leipzig Sans" w:hAnsi="Leipzig Sans"/>
        </w:rPr>
        <w:t>Alpakashow</w:t>
      </w:r>
      <w:r w:rsidRPr="0058548A">
        <w:rPr>
          <w:rFonts w:ascii="Leipzig Sans" w:hAnsi="Leipzig Sans"/>
        </w:rPr>
        <w:t xml:space="preserve"> im Empfängerbestand mindestens 14 Tage unter Fortführung der Repellentbehandlung quarantänisier</w:t>
      </w:r>
      <w:r w:rsidR="005A6D8D">
        <w:rPr>
          <w:rFonts w:ascii="Leipzig Sans" w:hAnsi="Leipzig Sans"/>
        </w:rPr>
        <w:t>t werden</w:t>
      </w:r>
      <w:r w:rsidRPr="0058548A">
        <w:rPr>
          <w:rFonts w:ascii="Leipzig Sans" w:hAnsi="Leipzig Sans"/>
        </w:rPr>
        <w:t>.</w:t>
      </w:r>
    </w:p>
    <w:sectPr w:rsidR="0058548A" w:rsidSect="00E70E94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516D8" w14:textId="77777777" w:rsidR="00C60B26" w:rsidRDefault="00C60B26" w:rsidP="00C27F63">
      <w:pPr>
        <w:spacing w:after="0" w:line="240" w:lineRule="auto"/>
      </w:pPr>
      <w:r>
        <w:separator/>
      </w:r>
    </w:p>
  </w:endnote>
  <w:endnote w:type="continuationSeparator" w:id="0">
    <w:p w14:paraId="24FBFFDA" w14:textId="77777777" w:rsidR="00C60B26" w:rsidRDefault="00C60B26" w:rsidP="00C27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ipzig Sans">
    <w:panose1 w:val="020B0504010101010103"/>
    <w:charset w:val="00"/>
    <w:family w:val="swiss"/>
    <w:notTrueType/>
    <w:pitch w:val="variable"/>
    <w:sig w:usb0="00000007" w:usb1="00000001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ipzig Sans TT Medium">
    <w:panose1 w:val="020B0604010101010103"/>
    <w:charset w:val="00"/>
    <w:family w:val="swiss"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8F8F" w14:textId="77777777" w:rsidR="0058548A" w:rsidRDefault="0058548A" w:rsidP="0058548A">
    <w:pPr>
      <w:pStyle w:val="Fuzeile"/>
    </w:pPr>
    <w:r w:rsidRPr="0031096D">
      <w:rPr>
        <w:vertAlign w:val="superscript"/>
      </w:rPr>
      <w:t>1</w:t>
    </w:r>
    <w:r>
      <w:t>Für BTV-8 empfängliche Tiere sind Rinder, Schafe, Ziegen, Alpakas, Lamas</w:t>
    </w:r>
  </w:p>
  <w:p w14:paraId="67404538" w14:textId="77777777" w:rsidR="0058548A" w:rsidRDefault="0058548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D6C69" w14:textId="77777777" w:rsidR="00C60B26" w:rsidRDefault="00C60B26" w:rsidP="00C27F63">
      <w:pPr>
        <w:spacing w:after="0" w:line="240" w:lineRule="auto"/>
      </w:pPr>
      <w:r>
        <w:separator/>
      </w:r>
    </w:p>
  </w:footnote>
  <w:footnote w:type="continuationSeparator" w:id="0">
    <w:p w14:paraId="381CA0D2" w14:textId="77777777" w:rsidR="00C60B26" w:rsidRDefault="00C60B26" w:rsidP="00C27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560D" w14:textId="3F9C40F8" w:rsidR="00C27F63" w:rsidRDefault="00C27F63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3777CB" wp14:editId="68F30766">
          <wp:simplePos x="0" y="0"/>
          <wp:positionH relativeFrom="column">
            <wp:posOffset>4519930</wp:posOffset>
          </wp:positionH>
          <wp:positionV relativeFrom="paragraph">
            <wp:posOffset>-401955</wp:posOffset>
          </wp:positionV>
          <wp:extent cx="1938655" cy="100584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655" cy="1005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3AFC"/>
    <w:multiLevelType w:val="multilevel"/>
    <w:tmpl w:val="4D64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CD2349"/>
    <w:multiLevelType w:val="multilevel"/>
    <w:tmpl w:val="B81A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1762CA"/>
    <w:multiLevelType w:val="multilevel"/>
    <w:tmpl w:val="6C52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DF5F57"/>
    <w:multiLevelType w:val="multilevel"/>
    <w:tmpl w:val="D332D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E07ABA"/>
    <w:multiLevelType w:val="hybridMultilevel"/>
    <w:tmpl w:val="7B4A5836"/>
    <w:lvl w:ilvl="0" w:tplc="C8D6346C">
      <w:start w:val="4"/>
      <w:numFmt w:val="bullet"/>
      <w:lvlText w:val="-"/>
      <w:lvlJc w:val="left"/>
      <w:pPr>
        <w:ind w:left="720" w:hanging="360"/>
      </w:pPr>
      <w:rPr>
        <w:rFonts w:ascii="Leipzig Sans" w:eastAsiaTheme="minorHAnsi" w:hAnsi="Leipzig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E47CCD"/>
    <w:multiLevelType w:val="hybridMultilevel"/>
    <w:tmpl w:val="E3827B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1167CA"/>
    <w:multiLevelType w:val="hybridMultilevel"/>
    <w:tmpl w:val="00F05D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78359">
    <w:abstractNumId w:val="5"/>
  </w:num>
  <w:num w:numId="2" w16cid:durableId="832795713">
    <w:abstractNumId w:val="3"/>
  </w:num>
  <w:num w:numId="3" w16cid:durableId="2134984321">
    <w:abstractNumId w:val="2"/>
  </w:num>
  <w:num w:numId="4" w16cid:durableId="1687054406">
    <w:abstractNumId w:val="1"/>
  </w:num>
  <w:num w:numId="5" w16cid:durableId="2027322543">
    <w:abstractNumId w:val="0"/>
  </w:num>
  <w:num w:numId="6" w16cid:durableId="918977032">
    <w:abstractNumId w:val="4"/>
  </w:num>
  <w:num w:numId="7" w16cid:durableId="2476177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95E"/>
    <w:rsid w:val="00087ADB"/>
    <w:rsid w:val="0014223C"/>
    <w:rsid w:val="00181546"/>
    <w:rsid w:val="001D20FE"/>
    <w:rsid w:val="001E0181"/>
    <w:rsid w:val="0021797E"/>
    <w:rsid w:val="002F5637"/>
    <w:rsid w:val="003C0C62"/>
    <w:rsid w:val="004A7BCD"/>
    <w:rsid w:val="0058548A"/>
    <w:rsid w:val="005A6D8D"/>
    <w:rsid w:val="0079768B"/>
    <w:rsid w:val="007C4247"/>
    <w:rsid w:val="008D0F67"/>
    <w:rsid w:val="008E397B"/>
    <w:rsid w:val="00910DC4"/>
    <w:rsid w:val="009C5615"/>
    <w:rsid w:val="00B13691"/>
    <w:rsid w:val="00B57802"/>
    <w:rsid w:val="00B9395E"/>
    <w:rsid w:val="00BB7F55"/>
    <w:rsid w:val="00BE5C40"/>
    <w:rsid w:val="00C03110"/>
    <w:rsid w:val="00C209DA"/>
    <w:rsid w:val="00C27F63"/>
    <w:rsid w:val="00C60B26"/>
    <w:rsid w:val="00C7006F"/>
    <w:rsid w:val="00CF6EA8"/>
    <w:rsid w:val="00D539ED"/>
    <w:rsid w:val="00D9300E"/>
    <w:rsid w:val="00DB1031"/>
    <w:rsid w:val="00DE1F34"/>
    <w:rsid w:val="00E70E94"/>
    <w:rsid w:val="00F600CC"/>
    <w:rsid w:val="00FE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FCCB0"/>
  <w15:chartTrackingRefBased/>
  <w15:docId w15:val="{907A6F6E-955A-4507-B850-B68B21E49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939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93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9395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939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9395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939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939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939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939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939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939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939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395E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9395E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9395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9395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9395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9395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939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93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939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939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939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9395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9395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9395E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939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9395E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9395E"/>
    <w:rPr>
      <w:b/>
      <w:bCs/>
      <w:smallCaps/>
      <w:color w:val="2E74B5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27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7F63"/>
  </w:style>
  <w:style w:type="paragraph" w:styleId="Fuzeile">
    <w:name w:val="footer"/>
    <w:basedOn w:val="Standard"/>
    <w:link w:val="FuzeileZchn"/>
    <w:uiPriority w:val="99"/>
    <w:unhideWhenUsed/>
    <w:rsid w:val="00C27F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7F63"/>
  </w:style>
  <w:style w:type="table" w:styleId="Tabellenraster">
    <w:name w:val="Table Grid"/>
    <w:basedOn w:val="NormaleTabelle"/>
    <w:uiPriority w:val="39"/>
    <w:rsid w:val="00C27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 Leipzig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Winkler, Helen</dc:creator>
  <cp:keywords/>
  <dc:description/>
  <cp:lastModifiedBy>Janta, Anne</cp:lastModifiedBy>
  <cp:revision>3</cp:revision>
  <dcterms:created xsi:type="dcterms:W3CDTF">2026-08-11T08:40:00Z</dcterms:created>
  <dcterms:modified xsi:type="dcterms:W3CDTF">2026-08-12T12:13:00Z</dcterms:modified>
</cp:coreProperties>
</file>